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A" w:rsidRPr="007433C6" w:rsidRDefault="005C3D2A" w:rsidP="005C3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7433C6">
        <w:rPr>
          <w:b/>
          <w:color w:val="000000" w:themeColor="text1"/>
          <w:sz w:val="36"/>
          <w:szCs w:val="28"/>
          <w:lang w:val="uk-UA"/>
        </w:rPr>
        <w:t>8 КЛАС</w:t>
      </w:r>
    </w:p>
    <w:p w:rsidR="005C3D2A" w:rsidRPr="007433C6" w:rsidRDefault="005C3D2A" w:rsidP="005C3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  <w:lang w:val="uk-UA"/>
        </w:rPr>
      </w:pPr>
      <w:r w:rsidRPr="007433C6">
        <w:rPr>
          <w:color w:val="000000" w:themeColor="text1"/>
          <w:sz w:val="28"/>
          <w:szCs w:val="28"/>
          <w:lang w:val="uk-UA"/>
        </w:rPr>
        <w:t>(70 годин, 2 години на тиждень)</w:t>
      </w:r>
    </w:p>
    <w:tbl>
      <w:tblPr>
        <w:tblW w:w="111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7"/>
        <w:gridCol w:w="1277"/>
        <w:gridCol w:w="6761"/>
        <w:gridCol w:w="1276"/>
      </w:tblGrid>
      <w:tr w:rsidR="005C3D2A" w:rsidRPr="007433C6" w:rsidTr="005C3D2A">
        <w:trPr>
          <w:trHeight w:val="3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7433C6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2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При-</w:t>
            </w:r>
            <w:proofErr w:type="spellEnd"/>
          </w:p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мітка </w:t>
            </w:r>
          </w:p>
        </w:tc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2A" w:rsidRPr="007433C6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uk-UA"/>
              </w:rPr>
            </w:pPr>
            <w:r w:rsidRPr="007433C6">
              <w:rPr>
                <w:rFonts w:cs="Arial"/>
                <w:color w:val="000000" w:themeColor="text1"/>
                <w:sz w:val="28"/>
                <w:szCs w:val="28"/>
                <w:lang w:val="uk-UA"/>
              </w:rPr>
              <w:t>Д. з</w:t>
            </w:r>
          </w:p>
        </w:tc>
      </w:tr>
      <w:tr w:rsidR="005C3D2A" w:rsidRPr="007433C6" w:rsidTr="005C3D2A">
        <w:trPr>
          <w:trHeight w:val="1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49C6D" wp14:editId="3C41C3C3">
                      <wp:simplePos x="0" y="0"/>
                      <wp:positionH relativeFrom="column">
                        <wp:posOffset>-65454</wp:posOffset>
                      </wp:positionH>
                      <wp:positionV relativeFrom="paragraph">
                        <wp:posOffset>1026</wp:posOffset>
                      </wp:positionV>
                      <wp:extent cx="801859" cy="323216"/>
                      <wp:effectExtent l="0" t="0" r="17780" b="196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859" cy="3232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.1pt" to="5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"/>
                  </w:pict>
                </mc:Fallback>
              </mc:AlternateContent>
            </w:r>
          </w:p>
          <w:p w:rsidR="005C3D2A" w:rsidRPr="00327044" w:rsidRDefault="00944904" w:rsidP="0094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rFonts w:cs="Arial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3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ВСТУП  </w:t>
            </w:r>
            <w:r w:rsidRPr="003270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( 4 години)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7433C6" w:rsidRDefault="005C3D2A" w:rsidP="00816D26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433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Організм людини як біологічна система. </w:t>
            </w:r>
          </w:p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Різноманітність клітин організму людини.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7433C6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433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Тканини. Органи. Фізіологічні системи. </w:t>
            </w:r>
          </w:p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Лабораторне дослідження: Ознайомлення з препаратами  тканин людини. </w:t>
            </w:r>
          </w:p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Демонстрування муляжів органів людини.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7433C6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3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433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Регуляторні системи організму людини.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7433C6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7433C6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433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Біосоціальна</w:t>
            </w:r>
            <w:proofErr w:type="spellEnd"/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природа людини. Значення знань про людину для збереження її здоров’я.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7433C6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433C6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94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1.  Обмін речовин та перетворення енергії в організмі людини </w:t>
            </w:r>
            <w:r w:rsidRPr="003270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(3 години)</w:t>
            </w: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Обмін речовин та перетворення енергії в організмі людини – основна властивість живого.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Їжа та її компоненти. Склад харчових продуктів. </w:t>
            </w:r>
          </w:p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Значення компонентів харчових продуктів. </w:t>
            </w:r>
          </w:p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Харчові добавки та їх значення.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13" w:rsidRDefault="00C91E13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C91E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Значення компонентів харчових продуктів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Навчальний проект: 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Збалансоване харчування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Дослідницький практикум: </w:t>
            </w:r>
            <w:r w:rsidRPr="00327044">
              <w:rPr>
                <w:rFonts w:ascii="Times New Roman" w:eastAsia="Calibri" w:hAnsi="Times New Roman" w:cs="Times New Roman"/>
                <w:spacing w:val="-6"/>
                <w:kern w:val="20"/>
                <w:sz w:val="28"/>
                <w:szCs w:val="28"/>
                <w:lang w:val="uk-UA"/>
              </w:rPr>
              <w:t>Самоспостереження за сп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іввідношенням ваги і росту тіла.</w:t>
            </w:r>
            <w:r w:rsidRPr="003270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944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331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2. Обмін речовин та травлення. </w:t>
            </w:r>
            <w:r w:rsidRPr="003270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(5 годин)+1</w:t>
            </w: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Харчування та обмін речовин.  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Огляд будови травної системи. 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Демонстрування  органів травлення;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C91E13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Травлення в ротовій порожнині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5C3D2A"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Дослідницький практикум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Дія ферментів слини на крохмаль.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Лабораторні дослідження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Будова зуба (за муляжами, моделями) Демонстрування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моделей зубів.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C91E13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Травлення в шлунку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5C3D2A"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Демонстрування дослідів, що виявляють дію шлункового соку на білки.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C91E13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Травлення в кишечнику.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Харчові розлади та їх запобігання.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C91E13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  <w:r w:rsidR="005C3D2A" w:rsidRPr="00327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94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3. Дихання </w:t>
            </w:r>
            <w:r w:rsidRPr="003270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( 4 години)</w:t>
            </w: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F25D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Значення дихання. Система органів дихання.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kern w:val="20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pacing w:val="-4"/>
                <w:kern w:val="20"/>
                <w:sz w:val="28"/>
                <w:szCs w:val="28"/>
                <w:lang w:val="uk-UA"/>
              </w:rPr>
              <w:t>емонстрування</w:t>
            </w:r>
            <w:r w:rsidRPr="00327044">
              <w:rPr>
                <w:rFonts w:ascii="Times New Roman" w:eastAsia="Calibri" w:hAnsi="Times New Roman" w:cs="Times New Roman"/>
                <w:i/>
                <w:spacing w:val="-4"/>
                <w:kern w:val="20"/>
                <w:sz w:val="28"/>
                <w:szCs w:val="28"/>
                <w:lang w:val="uk-UA"/>
              </w:rPr>
              <w:t xml:space="preserve"> муляжів  легень, моделі го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ртані;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F25D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Газообмін у легенях і тканинах.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C91E13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F25DA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Дихальні рухи.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Нейрогуморальна регуляція дихальних рухів.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Демонстрування моделі, що пояснює вдих і видих; досліду з виявлення вуглекислого газу у повітрі, що видихається; спірометра; вимірювання життєвої ємності легень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F25D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Профілактика захворювань дихальної системи.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F25DA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944904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C91E13" w:rsidRDefault="00C91E13" w:rsidP="009449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857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18 </w:t>
            </w:r>
            <w:r w:rsidRPr="00C91E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                                       Контрольна робота№1</w:t>
            </w: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4. Транспорт  речовин ( 7 годин) +1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Внутрішнє середовище органі</w:t>
            </w:r>
            <w:r w:rsidR="00944904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зму.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944904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Кров, її склад та функції. Лімфа. </w:t>
            </w:r>
            <w:r w:rsidRPr="003270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1.Мікроскопічна будова крові людини.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09718F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Кровотворення. Формені елементи крові.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944904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18F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Зсідання крові. Групи крові та переливання крові.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8F" w:rsidRPr="00327044" w:rsidRDefault="0009718F" w:rsidP="000971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 кровообігу. Серце: будова та функції. Робота серця.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Лабораторні дослідження: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Вимірювання частоти серцевих скорочень. Дослідницький практикум: </w:t>
            </w:r>
            <w:r w:rsidRPr="00327044">
              <w:rPr>
                <w:rFonts w:ascii="Times New Roman" w:eastAsia="Calibri" w:hAnsi="Times New Roman" w:cs="Times New Roman"/>
                <w:i/>
                <w:spacing w:val="-2"/>
                <w:kern w:val="20"/>
                <w:sz w:val="28"/>
                <w:szCs w:val="28"/>
                <w:lang w:val="uk-UA"/>
              </w:rPr>
              <w:t>Самоспостереження за частото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ю серцевих скорочень упродовж доби, тижня.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Демонстрування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5C3D2A" w:rsidRPr="00327044" w:rsidRDefault="0009718F" w:rsidP="000971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муляжів серця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944904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Будова та функції кровоносних судин. Рух крові.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кровоносних судин; вимірювання   артеріального тиску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Серцево-судинні хвороби та їх профілактика.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85781C" w:rsidP="008578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0971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5. Виділення.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0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Терморегуляція. </w:t>
            </w:r>
            <w:r w:rsidRPr="003270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(4 години)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Виділення - важливий етап обміну речовин.  Будова сечовидільної системи.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Демонстрування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нирки.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Функції сечовидільної системи.</w:t>
            </w:r>
            <w:r w:rsidR="0009718F" w:rsidRPr="0032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8F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Захворювання нирок та їх профілактика.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09718F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Шкіра, функції та будова.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Терморегуляція.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Демонстрування моделей будови шкіри.  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Лабораторна робота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2. Вивчення будови шкіри у зв’язку з її функціями  </w:t>
            </w:r>
          </w:p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Проект: Визначення типу шкіри на різних ділянках обличчя та відповідних правил догляду за шкірою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0971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6. Опора та рух. (6 годин) + 1</w:t>
            </w:r>
          </w:p>
        </w:tc>
      </w:tr>
      <w:tr w:rsidR="005C3D2A" w:rsidRPr="00C91E13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Значення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оп</w:t>
            </w:r>
            <w:r w:rsidRPr="00327044">
              <w:rPr>
                <w:rFonts w:ascii="Times New Roman" w:eastAsia="Calibri" w:hAnsi="Times New Roman" w:cs="Times New Roman"/>
                <w:spacing w:val="-6"/>
                <w:kern w:val="20"/>
                <w:sz w:val="28"/>
                <w:szCs w:val="28"/>
                <w:lang w:val="uk-UA"/>
              </w:rPr>
              <w:t>орно-рухової си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стеми, її б</w:t>
            </w:r>
            <w:r w:rsidR="00721BEF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удова та функції. 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Демонстрування </w:t>
            </w:r>
            <w:r w:rsidRPr="00327044">
              <w:rPr>
                <w:rFonts w:ascii="Times New Roman" w:eastAsia="Calibri" w:hAnsi="Times New Roman" w:cs="Times New Roman"/>
                <w:i/>
                <w:spacing w:val="-2"/>
                <w:kern w:val="20"/>
                <w:sz w:val="28"/>
                <w:szCs w:val="28"/>
                <w:lang w:val="uk-UA"/>
              </w:rPr>
              <w:t>скелета кінцівок людини; кісток, різних з формою, хребців;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044">
              <w:rPr>
                <w:rFonts w:ascii="Times New Roman" w:eastAsia="Calibri" w:hAnsi="Times New Roman" w:cs="Times New Roman"/>
                <w:i/>
                <w:spacing w:val="-2"/>
                <w:kern w:val="20"/>
                <w:sz w:val="28"/>
                <w:szCs w:val="28"/>
                <w:lang w:val="uk-UA"/>
              </w:rPr>
              <w:t>декальцин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ованої</w:t>
            </w:r>
            <w:proofErr w:type="spellEnd"/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та випаленої кісток. 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Вивчення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мікроскопічної будови кісткової, хрящової та м’язової тканин.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21BEF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721BEF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Кістки, хрящі. 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Огляд будови скелета.</w:t>
            </w:r>
            <w:r w:rsidR="005C3D2A" w:rsidRPr="00327044">
              <w:rPr>
                <w:rFonts w:ascii="Times New Roman" w:eastAsia="Calibri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 З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’єднання</w:t>
            </w:r>
            <w:r w:rsidR="005C3D2A" w:rsidRPr="00327044">
              <w:rPr>
                <w:rFonts w:ascii="Times New Roman" w:eastAsia="Calibri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  <w:r w:rsidR="005C3D2A" w:rsidRPr="00327044">
              <w:rPr>
                <w:rFonts w:ascii="Times New Roman" w:eastAsia="Calibri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lastRenderedPageBreak/>
              <w:t>кісто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</w:t>
            </w:r>
            <w:r w:rsidR="005C3D2A"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</w:t>
            </w:r>
            <w:r w:rsidR="005C3D2A" w:rsidRPr="00327044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 xml:space="preserve">емонстрування </w:t>
            </w:r>
            <w:r w:rsidR="005C3D2A" w:rsidRPr="00327044">
              <w:rPr>
                <w:rFonts w:ascii="Times New Roman" w:eastAsia="Calibri" w:hAnsi="Times New Roman" w:cs="Times New Roman"/>
                <w:i/>
                <w:spacing w:val="-2"/>
                <w:kern w:val="20"/>
                <w:sz w:val="28"/>
                <w:szCs w:val="28"/>
                <w:lang w:val="uk-UA"/>
              </w:rPr>
              <w:t>скелета людини та сса</w:t>
            </w:r>
            <w:r w:rsidR="005C3D2A"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вців;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21BEF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721BEF" w:rsidP="00816D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Огляд будови скелета.</w:t>
            </w:r>
            <w:r w:rsidRPr="00327044">
              <w:rPr>
                <w:rFonts w:ascii="Times New Roman" w:eastAsia="Calibri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 З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’єднання</w:t>
            </w:r>
            <w:r w:rsidRPr="00327044">
              <w:rPr>
                <w:rFonts w:ascii="Times New Roman" w:eastAsia="Calibri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 кісто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 xml:space="preserve">емонстрування </w:t>
            </w:r>
            <w:r w:rsidRPr="00327044">
              <w:rPr>
                <w:rFonts w:ascii="Times New Roman" w:eastAsia="Calibri" w:hAnsi="Times New Roman" w:cs="Times New Roman"/>
                <w:i/>
                <w:spacing w:val="-2"/>
                <w:kern w:val="20"/>
                <w:sz w:val="28"/>
                <w:szCs w:val="28"/>
                <w:lang w:val="uk-UA"/>
              </w:rPr>
              <w:t>скелета людини та сса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вців;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721BEF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721BEF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Рух людини. </w:t>
            </w:r>
            <w:proofErr w:type="spellStart"/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Мꞌязи</w:t>
            </w:r>
            <w:proofErr w:type="spellEnd"/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721BEF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kern w:val="20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Робота м’язів. </w:t>
            </w:r>
            <w:r w:rsidR="005C3D2A"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Втома м’язів. Регуляція діяльності м’язів.</w:t>
            </w:r>
            <w:r w:rsidR="005C3D2A"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Дослідження розвитку втоми при статичному і динамічному навантаж</w:t>
            </w:r>
            <w:r w:rsidR="005C3D2A" w:rsidRPr="00327044">
              <w:rPr>
                <w:rFonts w:ascii="Times New Roman" w:eastAsia="Calibri" w:hAnsi="Times New Roman" w:cs="Times New Roman"/>
                <w:i/>
                <w:spacing w:val="-4"/>
                <w:kern w:val="20"/>
                <w:sz w:val="28"/>
                <w:szCs w:val="28"/>
                <w:lang w:val="uk-UA"/>
              </w:rPr>
              <w:t xml:space="preserve">енні. </w:t>
            </w:r>
            <w:r w:rsidR="005C3D2A"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Дослідження</w:t>
            </w:r>
            <w:r w:rsidR="005C3D2A" w:rsidRPr="00327044">
              <w:rPr>
                <w:rFonts w:ascii="Times New Roman" w:eastAsia="Calibri" w:hAnsi="Times New Roman" w:cs="Times New Roman"/>
                <w:i/>
                <w:spacing w:val="-4"/>
                <w:kern w:val="20"/>
                <w:sz w:val="28"/>
                <w:szCs w:val="28"/>
                <w:lang w:val="uk-UA"/>
              </w:rPr>
              <w:t xml:space="preserve"> впливу ритму і навантаження на розвиток втом</w:t>
            </w:r>
            <w:r w:rsidR="005C3D2A"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опорно-рухової системи людини.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Проект (за вибором) Гіподинамія – ворог сучасної людини</w:t>
            </w:r>
          </w:p>
          <w:p w:rsidR="005C3D2A" w:rsidRPr="00327044" w:rsidRDefault="005C3D2A" w:rsidP="00816D26">
            <w:pPr>
              <w:spacing w:after="0" w:line="240" w:lineRule="auto"/>
              <w:ind w:left="-62" w:firstLine="6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Рухова активність - основа фізичного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85781C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Контрольна робота №2.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944904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EF" w:rsidRPr="00327044" w:rsidRDefault="005C3D2A" w:rsidP="00721B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tbl>
            <w:tblPr>
              <w:tblW w:w="11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1277"/>
              <w:gridCol w:w="6761"/>
              <w:gridCol w:w="1276"/>
              <w:gridCol w:w="565"/>
            </w:tblGrid>
            <w:tr w:rsidR="00721BEF" w:rsidRPr="00327044" w:rsidTr="00BF6F73">
              <w:trPr>
                <w:trHeight w:val="266"/>
              </w:trPr>
              <w:tc>
                <w:tcPr>
                  <w:tcW w:w="11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3270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Тема 7.  </w:t>
                  </w:r>
                  <w:r w:rsidRPr="0032704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Зв’язок організму лю</w:t>
                  </w:r>
                  <w:r w:rsidR="0032704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дини із зовнішнім </w:t>
                  </w:r>
                  <w:proofErr w:type="spellStart"/>
                  <w:r w:rsidR="0032704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середовищем.</w:t>
                  </w:r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Нервова</w:t>
                  </w:r>
                  <w:proofErr w:type="spellEnd"/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система. </w:t>
                  </w:r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(7 </w:t>
                  </w:r>
                  <w:proofErr w:type="spellStart"/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>год</w:t>
                  </w:r>
                  <w:proofErr w:type="spellEnd"/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) </w:t>
                  </w: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val="uk-UA"/>
                    </w:rPr>
                    <w:t>Нервова регуляція.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Будова нервової системи. Центральна і периферична нервова система людини. Спинний мозок.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Спинний мозок, функції та будова. Г</w:t>
                  </w:r>
                  <w:r w:rsidR="00721BEF"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оловний мозок.</w:t>
                  </w:r>
                  <w:r w:rsidR="00721BEF" w:rsidRPr="0032704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721BEF" w:rsidRPr="0032704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8"/>
                      <w:szCs w:val="28"/>
                      <w:lang w:val="uk-UA"/>
                    </w:rPr>
                    <w:t>Лабораторні дослідження</w:t>
                  </w:r>
                  <w:r w:rsidR="00721BEF" w:rsidRPr="00327044">
                    <w:rPr>
                      <w:rFonts w:ascii="Times New Roman" w:eastAsia="Calibri" w:hAnsi="Times New Roman" w:cs="Times New Roman"/>
                      <w:i/>
                      <w:spacing w:val="4"/>
                      <w:kern w:val="20"/>
                      <w:sz w:val="28"/>
                      <w:szCs w:val="28"/>
                      <w:lang w:val="uk-UA"/>
                    </w:rPr>
                    <w:t xml:space="preserve"> Вивчення будови спинного та головного мозку людини (за муляжами, моделями,   пластинчастими препаратами</w:t>
                  </w:r>
                  <w:r w:rsidR="00721BEF" w:rsidRPr="00327044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uk-UA"/>
                    </w:rPr>
                    <w:t>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Головний мозок.</w:t>
                  </w:r>
                  <w:r w:rsidRPr="0032704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32704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8"/>
                      <w:szCs w:val="28"/>
                      <w:lang w:val="uk-UA"/>
                    </w:rPr>
                    <w:t>Лабораторні дослідження</w:t>
                  </w:r>
                  <w:r w:rsidRPr="00327044">
                    <w:rPr>
                      <w:rFonts w:ascii="Times New Roman" w:eastAsia="Calibri" w:hAnsi="Times New Roman" w:cs="Times New Roman"/>
                      <w:i/>
                      <w:spacing w:val="4"/>
                      <w:kern w:val="20"/>
                      <w:sz w:val="28"/>
                      <w:szCs w:val="28"/>
                      <w:lang w:val="uk-UA"/>
                    </w:rPr>
                    <w:t xml:space="preserve"> Вивчення будови спинного та головного мозку людини (за муляжами, моделями,   пластинчастими препаратами</w:t>
                  </w:r>
                  <w:r w:rsidRPr="00327044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uk-UA"/>
                    </w:rPr>
                    <w:t>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val="uk-UA"/>
                    </w:rPr>
                    <w:t>Обробка інформації в центральній нервовій системі.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Периферична нервова система</w:t>
                  </w:r>
                  <w:r w:rsidR="00721BEF"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1BEF" w:rsidRPr="00327044" w:rsidTr="00BF6F73">
              <w:trPr>
                <w:gridAfter w:val="1"/>
                <w:wAfter w:w="565" w:type="dxa"/>
                <w:trHeight w:val="26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BEF" w:rsidRPr="00327044" w:rsidRDefault="00721BEF" w:rsidP="00BF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704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ind w:firstLine="22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D176E" w:rsidP="00BF6F7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3270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32704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Профілактика захворювань нервової системи. </w:t>
                  </w:r>
                  <w:r w:rsidRPr="003270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EF" w:rsidRPr="00327044" w:rsidRDefault="00721BEF" w:rsidP="00BF6F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C3D2A" w:rsidRPr="00327044" w:rsidRDefault="005C3D2A" w:rsidP="00721B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7D176E" w:rsidP="0032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8</w:t>
            </w:r>
            <w:r w:rsidR="005C3D2A" w:rsidRP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.  </w:t>
            </w:r>
            <w:r w:rsidR="005C3D2A" w:rsidRPr="003270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Зв’язок організму людини із зовнішнім </w:t>
            </w:r>
            <w:proofErr w:type="spellStart"/>
            <w:r w:rsidR="005C3D2A" w:rsidRPr="003270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середовищем.</w:t>
            </w:r>
            <w:r w:rsid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Сенсорні</w:t>
            </w:r>
            <w:proofErr w:type="spellEnd"/>
            <w:r w:rsidR="003270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системи.</w:t>
            </w:r>
            <w:r w:rsidR="003270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(7</w:t>
            </w:r>
            <w:r w:rsidR="005C3D2A" w:rsidRPr="0032704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год)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Загальна характеристика сенсорних систем. Будова аналізаторів.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Зорова сенсорна систем</w:t>
            </w:r>
            <w:r w:rsidRPr="00327044">
              <w:rPr>
                <w:rFonts w:ascii="Times New Roman" w:eastAsia="Times New Roman" w:hAnsi="Times New Roman" w:cs="Times New Roman"/>
                <w:spacing w:val="-2"/>
                <w:kern w:val="20"/>
                <w:sz w:val="28"/>
                <w:szCs w:val="28"/>
                <w:lang w:val="uk-UA" w:eastAsia="uk-UA"/>
              </w:rPr>
              <w:t xml:space="preserve">а. 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Око.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Демонстрування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розбірних моделей ока.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Захист зору.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Лабораторні дослідження: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Визначення акомодації ока. Виявлення сліпої плями на сітківці 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spacing w:val="-2"/>
                <w:kern w:val="20"/>
                <w:sz w:val="28"/>
                <w:szCs w:val="28"/>
                <w:lang w:val="uk-UA" w:eastAsia="uk-UA"/>
              </w:rPr>
              <w:t>Слухова сенсо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рна</w:t>
            </w:r>
            <w:r w:rsidRPr="00327044">
              <w:rPr>
                <w:rFonts w:ascii="Times New Roman" w:eastAsia="Times New Roman" w:hAnsi="Times New Roman" w:cs="Times New Roman"/>
                <w:spacing w:val="-4"/>
                <w:kern w:val="20"/>
                <w:sz w:val="28"/>
                <w:szCs w:val="28"/>
                <w:lang w:val="uk-UA" w:eastAsia="uk-UA"/>
              </w:rPr>
              <w:t xml:space="preserve"> система. Вухо. 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Захист слуху.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Демонстрування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вуха.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Лабораторні дослідження: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Вимірювання порогу слухової чутливості.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pacing w:val="-4"/>
                <w:kern w:val="20"/>
                <w:sz w:val="28"/>
                <w:szCs w:val="28"/>
                <w:lang w:val="uk-UA" w:eastAsia="uk-UA"/>
              </w:rPr>
              <w:t>Сенсо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рні системи смаку та нюху.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C91E13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Сенсорні системи рівноваги, руху, дотику, температури, болю.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Дослідження температурної адаптації рецепторів шкіри.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7D176E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85781C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Самостійна робота</w:t>
            </w:r>
            <w:r w:rsidR="007D176E" w:rsidRPr="003270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605D35" w:rsidRPr="00944904" w:rsidTr="00605D35">
        <w:trPr>
          <w:trHeight w:val="89"/>
        </w:trPr>
        <w:tc>
          <w:tcPr>
            <w:tcW w:w="1115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5D35" w:rsidRPr="00327044" w:rsidRDefault="00605D35" w:rsidP="007D17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9.  Вища нервова діяльність ( 7 годин)</w:t>
            </w:r>
          </w:p>
        </w:tc>
      </w:tr>
      <w:tr w:rsidR="005C3D2A" w:rsidRPr="00327044" w:rsidTr="00605D35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про вищу нервову діяльність та її основні </w:t>
            </w: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типи. 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Визначення особистого типу вищої нервової діяльності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Безумовні рефлекси. Інстинкти.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Умовні рефлекси.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Лабораторне дослідження</w:t>
            </w:r>
          </w:p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Визначення реакції зіниць на світло.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1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605D35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Научіння</w:t>
            </w:r>
            <w:proofErr w:type="spellEnd"/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Розумова діяльність.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944904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605D35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Мова. Мислення.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C91E13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605D35" w:rsidP="00605D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Свідомість та пам’ять.</w:t>
            </w:r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32704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Лабораторні дослідження: </w:t>
            </w:r>
            <w:proofErr w:type="spellStart"/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Дослідження</w:t>
            </w:r>
            <w:proofErr w:type="spellEnd"/>
            <w:r w:rsidRPr="0032704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різних видів пам’яті.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Сон. Біоритми.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5781C" w:rsidRDefault="0085781C" w:rsidP="00605D35">
            <w:pPr>
              <w:pStyle w:val="TableText"/>
              <w:spacing w:before="0" w:line="240" w:lineRule="auto"/>
              <w:ind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85781C">
              <w:rPr>
                <w:iCs/>
                <w:sz w:val="28"/>
                <w:szCs w:val="28"/>
                <w:lang w:val="uk-UA"/>
              </w:rPr>
              <w:t>58</w:t>
            </w:r>
            <w:r w:rsidRPr="0085781C">
              <w:rPr>
                <w:b/>
                <w:i/>
                <w:iCs/>
                <w:sz w:val="28"/>
                <w:szCs w:val="28"/>
                <w:lang w:val="uk-UA"/>
              </w:rPr>
              <w:t xml:space="preserve">                                         Контрольна робота№3</w:t>
            </w:r>
          </w:p>
        </w:tc>
      </w:tr>
      <w:tr w:rsidR="005C3D2A" w:rsidRPr="00605D35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Тема 9. Регуляція функцій організму. ( 7 годин) + 1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Гомеостаз і регуляція функцій організму</w:t>
            </w:r>
            <w:r w:rsidRPr="00327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.</w:t>
            </w:r>
            <w:r w:rsidRPr="00327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Нервова та гуморальна регуляція.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Ендокринна система.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Гормони.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C91E13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Залози внутрішньої та змішаної секреції.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605D35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Стрес. </w:t>
            </w:r>
            <w:r w:rsidR="005C3D2A"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Профілактика захворювань ендокринної системи.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327044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Імунна регуляція.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605D35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327044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Імунітет.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327044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Імунні порушення.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Default="0085781C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85781C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327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Тема 10.  Розмноження та розвиток людини. ( 4 години)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Будо</w:t>
            </w:r>
            <w:r w:rsidRPr="00327044">
              <w:rPr>
                <w:rFonts w:ascii="Times New Roman" w:eastAsia="Times New Roman" w:hAnsi="Times New Roman" w:cs="Times New Roman"/>
                <w:spacing w:val="-2"/>
                <w:kern w:val="20"/>
                <w:sz w:val="28"/>
                <w:szCs w:val="28"/>
                <w:lang w:val="uk-UA" w:eastAsia="uk-UA"/>
              </w:rPr>
              <w:t xml:space="preserve">ва та функції </w:t>
            </w: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репродуктивної систем</w:t>
            </w:r>
            <w:r w:rsidR="00327044"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327044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Статеве дозрівання.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327044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Запліднення. Ембріональний розвиток.</w:t>
            </w:r>
            <w:r w:rsidR="0085781C" w:rsidRPr="00857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Постембріональний розвиток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85781C" w:rsidRDefault="0085781C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8578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Контрольна робота№4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3270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Узагальнення (1 година)</w:t>
            </w:r>
          </w:p>
        </w:tc>
      </w:tr>
      <w:tr w:rsidR="005C3D2A" w:rsidRPr="000233CC" w:rsidTr="005C3D2A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A" w:rsidRPr="00327044" w:rsidRDefault="005C3D2A" w:rsidP="0081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816D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2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Цілісність організму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593628" w:rsidRDefault="005C3D2A" w:rsidP="00816D26">
            <w:pPr>
              <w:spacing w:after="0" w:line="240" w:lineRule="auto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5C3D2A" w:rsidRPr="000233CC" w:rsidTr="005C3D2A">
        <w:trPr>
          <w:trHeight w:val="266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2A" w:rsidRPr="00327044" w:rsidRDefault="005C3D2A" w:rsidP="003270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7738ED" w:rsidRDefault="007738ED">
      <w:bookmarkStart w:id="0" w:name="_GoBack"/>
      <w:bookmarkEnd w:id="0"/>
    </w:p>
    <w:sectPr w:rsidR="007738ED" w:rsidSect="005C3D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A"/>
    <w:rsid w:val="0009718F"/>
    <w:rsid w:val="00327044"/>
    <w:rsid w:val="005C3D2A"/>
    <w:rsid w:val="00605D35"/>
    <w:rsid w:val="00721BEF"/>
    <w:rsid w:val="007738ED"/>
    <w:rsid w:val="007D176E"/>
    <w:rsid w:val="0085781C"/>
    <w:rsid w:val="00944904"/>
    <w:rsid w:val="00A866F3"/>
    <w:rsid w:val="00C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5C3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5C3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2016-09-04T10:20:00Z</cp:lastPrinted>
  <dcterms:created xsi:type="dcterms:W3CDTF">2016-06-06T19:31:00Z</dcterms:created>
  <dcterms:modified xsi:type="dcterms:W3CDTF">2016-11-21T13:55:00Z</dcterms:modified>
</cp:coreProperties>
</file>